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306" w:rsidRPr="0095419E" w:rsidRDefault="006863F9" w:rsidP="0095419E">
      <w:pPr>
        <w:snapToGrid w:val="0"/>
        <w:spacing w:line="560" w:lineRule="exact"/>
        <w:jc w:val="center"/>
        <w:rPr>
          <w:rFonts w:ascii="宋体" w:hAnsi="宋体"/>
          <w:b/>
          <w:sz w:val="44"/>
          <w:szCs w:val="32"/>
        </w:rPr>
      </w:pPr>
      <w:r w:rsidRPr="0095419E">
        <w:rPr>
          <w:rFonts w:ascii="宋体" w:hAnsi="宋体" w:hint="eastAsia"/>
          <w:b/>
          <w:sz w:val="44"/>
          <w:szCs w:val="32"/>
        </w:rPr>
        <w:t>中国人</w:t>
      </w:r>
      <w:proofErr w:type="gramStart"/>
      <w:r w:rsidRPr="0095419E">
        <w:rPr>
          <w:rFonts w:ascii="宋体" w:hAnsi="宋体" w:hint="eastAsia"/>
          <w:b/>
          <w:sz w:val="44"/>
          <w:szCs w:val="32"/>
        </w:rPr>
        <w:t>寿财产</w:t>
      </w:r>
      <w:proofErr w:type="gramEnd"/>
      <w:r w:rsidRPr="0095419E">
        <w:rPr>
          <w:rFonts w:ascii="宋体" w:hAnsi="宋体" w:hint="eastAsia"/>
          <w:b/>
          <w:sz w:val="44"/>
          <w:szCs w:val="32"/>
        </w:rPr>
        <w:t>保险股份有限公司</w:t>
      </w:r>
    </w:p>
    <w:p w:rsidR="00825306" w:rsidRPr="0095419E" w:rsidRDefault="006863F9" w:rsidP="0095419E">
      <w:pPr>
        <w:pStyle w:val="1"/>
        <w:keepNext w:val="0"/>
        <w:snapToGrid w:val="0"/>
        <w:spacing w:line="560" w:lineRule="exact"/>
        <w:rPr>
          <w:rFonts w:ascii="宋体" w:hAnsi="宋体"/>
          <w:bCs w:val="0"/>
          <w:sz w:val="44"/>
          <w:szCs w:val="32"/>
        </w:rPr>
      </w:pPr>
      <w:bookmarkStart w:id="0" w:name="_Toc239133522"/>
      <w:bookmarkStart w:id="1" w:name="_Toc239066213"/>
      <w:bookmarkStart w:id="2" w:name="_Toc225578677"/>
      <w:r w:rsidRPr="0095419E">
        <w:rPr>
          <w:rFonts w:ascii="宋体" w:hAnsi="宋体" w:hint="eastAsia"/>
          <w:sz w:val="44"/>
          <w:szCs w:val="32"/>
        </w:rPr>
        <w:t>家庭财产保险附加</w:t>
      </w:r>
      <w:bookmarkStart w:id="3" w:name="_Toc185909119"/>
      <w:bookmarkEnd w:id="0"/>
      <w:bookmarkEnd w:id="1"/>
      <w:bookmarkEnd w:id="2"/>
      <w:r w:rsidRPr="0095419E">
        <w:rPr>
          <w:rFonts w:ascii="宋体" w:hAnsi="宋体" w:hint="eastAsia"/>
          <w:bCs w:val="0"/>
          <w:sz w:val="44"/>
          <w:szCs w:val="32"/>
        </w:rPr>
        <w:t>现金、有价证券、首饰盗抢保险条款</w:t>
      </w:r>
      <w:bookmarkEnd w:id="3"/>
    </w:p>
    <w:p w:rsidR="00825306" w:rsidRPr="0095419E" w:rsidRDefault="00825306" w:rsidP="0095419E">
      <w:pPr>
        <w:snapToGrid w:val="0"/>
        <w:spacing w:line="560" w:lineRule="exact"/>
        <w:jc w:val="center"/>
        <w:rPr>
          <w:rFonts w:ascii="仿宋" w:eastAsia="仿宋" w:hAnsi="仿宋"/>
          <w:b/>
          <w:sz w:val="32"/>
          <w:szCs w:val="32"/>
        </w:rPr>
      </w:pPr>
    </w:p>
    <w:p w:rsidR="00825306" w:rsidRPr="0095419E" w:rsidRDefault="006863F9" w:rsidP="0095419E">
      <w:pPr>
        <w:snapToGrid w:val="0"/>
        <w:spacing w:line="560" w:lineRule="exact"/>
        <w:jc w:val="center"/>
        <w:rPr>
          <w:rFonts w:ascii="仿宋" w:eastAsia="仿宋" w:hAnsi="仿宋"/>
          <w:b/>
          <w:sz w:val="32"/>
          <w:szCs w:val="32"/>
        </w:rPr>
      </w:pPr>
      <w:r w:rsidRPr="0095419E">
        <w:rPr>
          <w:rFonts w:ascii="仿宋" w:eastAsia="仿宋" w:hAnsi="仿宋" w:hint="eastAsia"/>
          <w:b/>
          <w:sz w:val="32"/>
          <w:szCs w:val="32"/>
        </w:rPr>
        <w:t>总则</w:t>
      </w:r>
    </w:p>
    <w:p w:rsidR="00825306" w:rsidRPr="0095419E" w:rsidRDefault="006863F9" w:rsidP="0095419E">
      <w:pPr>
        <w:autoSpaceDE w:val="0"/>
        <w:autoSpaceDN w:val="0"/>
        <w:spacing w:line="560" w:lineRule="exact"/>
        <w:ind w:firstLineChars="200" w:firstLine="643"/>
        <w:jc w:val="left"/>
        <w:rPr>
          <w:rFonts w:ascii="仿宋" w:eastAsia="仿宋" w:hAnsi="仿宋" w:cs="宋体"/>
          <w:sz w:val="32"/>
          <w:szCs w:val="32"/>
          <w:lang w:val="zh-CN"/>
        </w:rPr>
      </w:pPr>
      <w:r w:rsidRPr="0095419E">
        <w:rPr>
          <w:rFonts w:ascii="仿宋" w:eastAsia="仿宋" w:hAnsi="仿宋" w:hint="eastAsia"/>
          <w:b/>
          <w:sz w:val="32"/>
          <w:szCs w:val="32"/>
        </w:rPr>
        <w:t>第一条</w:t>
      </w:r>
      <w:r w:rsidR="009304CE" w:rsidRPr="0095419E">
        <w:rPr>
          <w:rFonts w:ascii="仿宋" w:eastAsia="仿宋" w:hAnsi="仿宋" w:hint="eastAsia"/>
          <w:b/>
          <w:sz w:val="32"/>
          <w:szCs w:val="32"/>
        </w:rPr>
        <w:t xml:space="preserve">  </w:t>
      </w:r>
      <w:r w:rsidRPr="0095419E">
        <w:rPr>
          <w:rFonts w:ascii="仿宋" w:eastAsia="仿宋" w:hAnsi="仿宋" w:hint="eastAsia"/>
          <w:sz w:val="32"/>
          <w:szCs w:val="32"/>
        </w:rPr>
        <w:t>本附加险为中国人</w:t>
      </w:r>
      <w:proofErr w:type="gramStart"/>
      <w:r w:rsidRPr="0095419E">
        <w:rPr>
          <w:rFonts w:ascii="仿宋" w:eastAsia="仿宋" w:hAnsi="仿宋" w:hint="eastAsia"/>
          <w:sz w:val="32"/>
          <w:szCs w:val="32"/>
        </w:rPr>
        <w:t>寿财产</w:t>
      </w:r>
      <w:proofErr w:type="gramEnd"/>
      <w:r w:rsidRPr="0095419E">
        <w:rPr>
          <w:rFonts w:ascii="仿宋" w:eastAsia="仿宋" w:hAnsi="仿宋" w:hint="eastAsia"/>
          <w:sz w:val="32"/>
          <w:szCs w:val="32"/>
        </w:rPr>
        <w:t>保险股份有限公司家庭财产保险类保险（以下简称“主险”）的附加险。</w:t>
      </w:r>
      <w:r w:rsidRPr="0095419E">
        <w:rPr>
          <w:rFonts w:ascii="仿宋" w:eastAsia="仿宋" w:hAnsi="仿宋" w:cs="宋体" w:hint="eastAsia"/>
          <w:kern w:val="0"/>
          <w:sz w:val="32"/>
          <w:szCs w:val="32"/>
          <w:lang w:val="zh-CN"/>
        </w:rPr>
        <w:t>只有在投保了主险的基础上，方可投保本附加险。本附加险条款与主险条款相悖之处，以本附加险条款为准；本附加险条款未尽事宜，以主险条款为准。主险效力终止，本附加险效力亦同时终止；主险无效，本</w:t>
      </w:r>
      <w:proofErr w:type="gramStart"/>
      <w:r w:rsidRPr="0095419E">
        <w:rPr>
          <w:rFonts w:ascii="仿宋" w:eastAsia="仿宋" w:hAnsi="仿宋" w:cs="宋体" w:hint="eastAsia"/>
          <w:kern w:val="0"/>
          <w:sz w:val="32"/>
          <w:szCs w:val="32"/>
          <w:lang w:val="zh-CN"/>
        </w:rPr>
        <w:t>附加险亦无效</w:t>
      </w:r>
      <w:proofErr w:type="gramEnd"/>
      <w:r w:rsidRPr="0095419E">
        <w:rPr>
          <w:rFonts w:ascii="仿宋" w:eastAsia="仿宋" w:hAnsi="仿宋" w:cs="宋体" w:hint="eastAsia"/>
          <w:kern w:val="0"/>
          <w:sz w:val="32"/>
          <w:szCs w:val="32"/>
          <w:lang w:val="zh-CN"/>
        </w:rPr>
        <w:t>。</w:t>
      </w:r>
    </w:p>
    <w:p w:rsidR="00825306" w:rsidRPr="0095419E" w:rsidRDefault="006863F9" w:rsidP="0095419E">
      <w:pPr>
        <w:snapToGrid w:val="0"/>
        <w:spacing w:line="560" w:lineRule="exact"/>
        <w:jc w:val="center"/>
        <w:rPr>
          <w:rFonts w:ascii="仿宋" w:eastAsia="仿宋" w:hAnsi="仿宋"/>
          <w:b/>
          <w:sz w:val="32"/>
          <w:szCs w:val="32"/>
        </w:rPr>
      </w:pPr>
      <w:r w:rsidRPr="0095419E">
        <w:rPr>
          <w:rFonts w:ascii="仿宋" w:eastAsia="仿宋" w:hAnsi="仿宋" w:hint="eastAsia"/>
          <w:b/>
          <w:sz w:val="32"/>
          <w:szCs w:val="32"/>
        </w:rPr>
        <w:t>保险责任</w:t>
      </w:r>
    </w:p>
    <w:p w:rsidR="00825306" w:rsidRPr="0095419E" w:rsidRDefault="006863F9" w:rsidP="0095419E">
      <w:pPr>
        <w:snapToGrid w:val="0"/>
        <w:spacing w:line="560" w:lineRule="exact"/>
        <w:ind w:firstLineChars="200" w:firstLine="643"/>
        <w:rPr>
          <w:rFonts w:ascii="仿宋" w:eastAsia="仿宋" w:hAnsi="仿宋"/>
          <w:sz w:val="32"/>
          <w:szCs w:val="32"/>
        </w:rPr>
      </w:pPr>
      <w:r w:rsidRPr="0095419E">
        <w:rPr>
          <w:rFonts w:ascii="仿宋" w:eastAsia="仿宋" w:hAnsi="仿宋" w:hint="eastAsia"/>
          <w:b/>
          <w:sz w:val="32"/>
          <w:szCs w:val="32"/>
        </w:rPr>
        <w:t>第二条</w:t>
      </w:r>
      <w:r w:rsidR="009304CE" w:rsidRPr="0095419E">
        <w:rPr>
          <w:rFonts w:ascii="仿宋" w:eastAsia="仿宋" w:hAnsi="仿宋" w:hint="eastAsia"/>
          <w:b/>
          <w:sz w:val="32"/>
          <w:szCs w:val="32"/>
        </w:rPr>
        <w:t xml:space="preserve">  </w:t>
      </w:r>
      <w:r w:rsidRPr="0095419E">
        <w:rPr>
          <w:rFonts w:ascii="仿宋" w:eastAsia="仿宋" w:hAnsi="仿宋" w:hint="eastAsia"/>
          <w:sz w:val="32"/>
          <w:szCs w:val="32"/>
        </w:rPr>
        <w:t>在保险期间内，存放于本保险合同载明地址室内的现金、有价证券、首饰，遭受外来人员留有明显现场痕迹的撬、砸门窗、翻墙掘壁、持械抢劫等盗窃、抢劫行为导致丢失、损毁，经公安部门确认且六十个日历日（含）以内未能破案的，或者虽然破案但未能追回保险标的或案件施害人无力赔偿的，保险人根据本附加险的约定负责赔偿。</w:t>
      </w:r>
    </w:p>
    <w:p w:rsidR="00825306" w:rsidRPr="0095419E" w:rsidRDefault="006863F9" w:rsidP="0095419E">
      <w:pPr>
        <w:snapToGrid w:val="0"/>
        <w:spacing w:line="560" w:lineRule="exact"/>
        <w:jc w:val="center"/>
        <w:rPr>
          <w:rFonts w:ascii="仿宋" w:eastAsia="仿宋" w:hAnsi="仿宋"/>
          <w:b/>
          <w:sz w:val="32"/>
          <w:szCs w:val="32"/>
        </w:rPr>
      </w:pPr>
      <w:r w:rsidRPr="0095419E">
        <w:rPr>
          <w:rFonts w:ascii="仿宋" w:eastAsia="仿宋" w:hAnsi="仿宋" w:hint="eastAsia"/>
          <w:b/>
          <w:sz w:val="32"/>
          <w:szCs w:val="32"/>
        </w:rPr>
        <w:t>责任免除</w:t>
      </w:r>
    </w:p>
    <w:p w:rsidR="00825306" w:rsidRPr="0095419E" w:rsidRDefault="006863F9" w:rsidP="0095419E">
      <w:pPr>
        <w:snapToGrid w:val="0"/>
        <w:spacing w:line="560" w:lineRule="exact"/>
        <w:ind w:firstLineChars="200" w:firstLine="643"/>
        <w:rPr>
          <w:rFonts w:ascii="仿宋" w:eastAsia="仿宋" w:hAnsi="仿宋"/>
          <w:b/>
          <w:sz w:val="32"/>
          <w:szCs w:val="32"/>
        </w:rPr>
      </w:pPr>
      <w:r w:rsidRPr="0095419E">
        <w:rPr>
          <w:rFonts w:ascii="仿宋" w:eastAsia="仿宋" w:hAnsi="仿宋" w:hint="eastAsia"/>
          <w:b/>
          <w:sz w:val="32"/>
          <w:szCs w:val="32"/>
        </w:rPr>
        <w:t>第三条</w:t>
      </w:r>
      <w:r w:rsidR="009304CE" w:rsidRPr="0095419E">
        <w:rPr>
          <w:rFonts w:ascii="仿宋" w:eastAsia="仿宋" w:hAnsi="仿宋" w:hint="eastAsia"/>
          <w:b/>
          <w:sz w:val="32"/>
          <w:szCs w:val="32"/>
        </w:rPr>
        <w:t xml:space="preserve">  </w:t>
      </w:r>
      <w:r w:rsidRPr="0095419E">
        <w:rPr>
          <w:rFonts w:ascii="仿宋" w:eastAsia="仿宋" w:hAnsi="仿宋" w:hint="eastAsia"/>
          <w:b/>
          <w:sz w:val="32"/>
          <w:szCs w:val="32"/>
        </w:rPr>
        <w:t>由于下列原因造成的损失，保险人不负责赔偿：</w:t>
      </w:r>
    </w:p>
    <w:p w:rsidR="00825306" w:rsidRPr="0095419E" w:rsidRDefault="006863F9" w:rsidP="0095419E">
      <w:pPr>
        <w:snapToGrid w:val="0"/>
        <w:spacing w:line="560" w:lineRule="exact"/>
        <w:ind w:firstLineChars="200" w:firstLine="643"/>
        <w:rPr>
          <w:rFonts w:ascii="仿宋" w:eastAsia="仿宋" w:hAnsi="仿宋"/>
          <w:b/>
          <w:sz w:val="32"/>
          <w:szCs w:val="32"/>
        </w:rPr>
      </w:pPr>
      <w:r w:rsidRPr="0095419E">
        <w:rPr>
          <w:rFonts w:ascii="仿宋" w:eastAsia="仿宋" w:hAnsi="仿宋" w:hint="eastAsia"/>
          <w:b/>
          <w:sz w:val="32"/>
          <w:szCs w:val="32"/>
        </w:rPr>
        <w:t>（一）在本保险合同载明地址室外遭受的盗窃、抢劫行为；</w:t>
      </w:r>
    </w:p>
    <w:p w:rsidR="00825306" w:rsidRPr="0095419E" w:rsidRDefault="006863F9" w:rsidP="0095419E">
      <w:pPr>
        <w:snapToGrid w:val="0"/>
        <w:spacing w:line="560" w:lineRule="exact"/>
        <w:ind w:firstLineChars="200" w:firstLine="643"/>
        <w:rPr>
          <w:rFonts w:ascii="仿宋" w:eastAsia="仿宋" w:hAnsi="仿宋"/>
          <w:b/>
          <w:sz w:val="32"/>
          <w:szCs w:val="32"/>
        </w:rPr>
      </w:pPr>
      <w:r w:rsidRPr="0095419E">
        <w:rPr>
          <w:rFonts w:ascii="仿宋" w:eastAsia="仿宋" w:hAnsi="仿宋" w:hint="eastAsia"/>
          <w:b/>
          <w:sz w:val="32"/>
          <w:szCs w:val="32"/>
        </w:rPr>
        <w:t>（二）被保险人保管不慎引发的盗窃、抢劫行为。</w:t>
      </w:r>
    </w:p>
    <w:p w:rsidR="00825306" w:rsidRPr="0095419E" w:rsidRDefault="006863F9" w:rsidP="0095419E">
      <w:pPr>
        <w:snapToGrid w:val="0"/>
        <w:spacing w:line="560" w:lineRule="exact"/>
        <w:ind w:firstLineChars="200" w:firstLine="643"/>
        <w:rPr>
          <w:rFonts w:ascii="仿宋" w:eastAsia="仿宋" w:hAnsi="仿宋"/>
          <w:b/>
          <w:sz w:val="32"/>
          <w:szCs w:val="32"/>
        </w:rPr>
      </w:pPr>
      <w:r w:rsidRPr="0095419E">
        <w:rPr>
          <w:rFonts w:ascii="仿宋" w:eastAsia="仿宋" w:hAnsi="仿宋" w:hint="eastAsia"/>
          <w:b/>
          <w:sz w:val="32"/>
          <w:szCs w:val="32"/>
        </w:rPr>
        <w:t>第四条</w:t>
      </w:r>
      <w:r w:rsidR="009304CE" w:rsidRPr="0095419E">
        <w:rPr>
          <w:rFonts w:ascii="仿宋" w:eastAsia="仿宋" w:hAnsi="仿宋" w:hint="eastAsia"/>
          <w:b/>
          <w:sz w:val="32"/>
          <w:szCs w:val="32"/>
        </w:rPr>
        <w:t xml:space="preserve">  </w:t>
      </w:r>
      <w:r w:rsidRPr="0095419E">
        <w:rPr>
          <w:rFonts w:ascii="仿宋" w:eastAsia="仿宋" w:hAnsi="仿宋" w:hint="eastAsia"/>
          <w:b/>
          <w:sz w:val="32"/>
          <w:szCs w:val="32"/>
        </w:rPr>
        <w:t>对于下列损失、费用，保险人不负责赔偿：</w:t>
      </w:r>
    </w:p>
    <w:p w:rsidR="00825306" w:rsidRPr="0095419E" w:rsidRDefault="006863F9" w:rsidP="0095419E">
      <w:pPr>
        <w:snapToGrid w:val="0"/>
        <w:spacing w:line="560" w:lineRule="exact"/>
        <w:ind w:firstLineChars="200" w:firstLine="643"/>
        <w:rPr>
          <w:rFonts w:ascii="仿宋" w:eastAsia="仿宋" w:hAnsi="仿宋"/>
          <w:b/>
          <w:sz w:val="32"/>
          <w:szCs w:val="32"/>
        </w:rPr>
      </w:pPr>
      <w:r w:rsidRPr="0095419E">
        <w:rPr>
          <w:rFonts w:ascii="仿宋" w:eastAsia="仿宋" w:hAnsi="仿宋" w:hint="eastAsia"/>
          <w:b/>
          <w:sz w:val="32"/>
          <w:szCs w:val="32"/>
        </w:rPr>
        <w:lastRenderedPageBreak/>
        <w:t>（一）无明显现场痕迹的盗窃、抢劫行为造成的损失；</w:t>
      </w:r>
    </w:p>
    <w:p w:rsidR="00825306" w:rsidRPr="0095419E" w:rsidRDefault="006863F9" w:rsidP="0095419E">
      <w:pPr>
        <w:snapToGrid w:val="0"/>
        <w:spacing w:line="560" w:lineRule="exact"/>
        <w:ind w:firstLineChars="200" w:firstLine="643"/>
        <w:rPr>
          <w:rFonts w:ascii="仿宋" w:eastAsia="仿宋" w:hAnsi="仿宋"/>
          <w:b/>
          <w:sz w:val="32"/>
          <w:szCs w:val="32"/>
        </w:rPr>
      </w:pPr>
      <w:r w:rsidRPr="0095419E">
        <w:rPr>
          <w:rFonts w:ascii="仿宋" w:eastAsia="仿宋" w:hAnsi="仿宋" w:hint="eastAsia"/>
          <w:b/>
          <w:sz w:val="32"/>
          <w:szCs w:val="32"/>
        </w:rPr>
        <w:t>（二）未经公安部门确认系盗窃、抢劫行为造成的损失；</w:t>
      </w:r>
    </w:p>
    <w:p w:rsidR="00825306" w:rsidRPr="0095419E" w:rsidRDefault="006863F9" w:rsidP="0095419E">
      <w:pPr>
        <w:tabs>
          <w:tab w:val="left" w:pos="1080"/>
        </w:tabs>
        <w:snapToGrid w:val="0"/>
        <w:spacing w:line="560" w:lineRule="exact"/>
        <w:ind w:firstLineChars="200" w:firstLine="643"/>
        <w:rPr>
          <w:rFonts w:ascii="仿宋" w:eastAsia="仿宋" w:hAnsi="仿宋"/>
          <w:b/>
          <w:sz w:val="32"/>
          <w:szCs w:val="32"/>
        </w:rPr>
      </w:pPr>
      <w:r w:rsidRPr="0095419E">
        <w:rPr>
          <w:rFonts w:ascii="仿宋" w:eastAsia="仿宋" w:hAnsi="仿宋" w:hint="eastAsia"/>
          <w:b/>
          <w:sz w:val="32"/>
          <w:szCs w:val="32"/>
        </w:rPr>
        <w:t>（三）投保人、被保险人及其家庭成员、雇佣人员、服务人员、同住人、寄居（宿）人员的盗抢或纵容他人盗抢所造成的损失；</w:t>
      </w:r>
    </w:p>
    <w:p w:rsidR="00825306" w:rsidRPr="0095419E" w:rsidRDefault="006863F9" w:rsidP="0095419E">
      <w:pPr>
        <w:tabs>
          <w:tab w:val="left" w:pos="1080"/>
        </w:tabs>
        <w:snapToGrid w:val="0"/>
        <w:spacing w:line="560" w:lineRule="exact"/>
        <w:ind w:firstLineChars="200" w:firstLine="643"/>
        <w:rPr>
          <w:rFonts w:ascii="仿宋" w:eastAsia="仿宋" w:hAnsi="仿宋"/>
          <w:b/>
          <w:sz w:val="32"/>
          <w:szCs w:val="32"/>
        </w:rPr>
      </w:pPr>
      <w:r w:rsidRPr="0095419E">
        <w:rPr>
          <w:rFonts w:ascii="仿宋" w:eastAsia="仿宋" w:hAnsi="仿宋" w:hint="eastAsia"/>
          <w:b/>
          <w:sz w:val="32"/>
          <w:szCs w:val="32"/>
        </w:rPr>
        <w:t>（四）被保险人可以从其他途径或其他保险获得赔偿的损失；</w:t>
      </w:r>
    </w:p>
    <w:p w:rsidR="00825306" w:rsidRPr="0095419E" w:rsidRDefault="006863F9" w:rsidP="0095419E">
      <w:pPr>
        <w:tabs>
          <w:tab w:val="left" w:pos="1080"/>
        </w:tabs>
        <w:snapToGrid w:val="0"/>
        <w:spacing w:line="560" w:lineRule="exact"/>
        <w:ind w:firstLineChars="200" w:firstLine="643"/>
        <w:rPr>
          <w:rFonts w:ascii="仿宋" w:eastAsia="仿宋" w:hAnsi="仿宋"/>
          <w:b/>
          <w:sz w:val="32"/>
          <w:szCs w:val="32"/>
        </w:rPr>
      </w:pPr>
      <w:r w:rsidRPr="0095419E">
        <w:rPr>
          <w:rFonts w:ascii="仿宋" w:eastAsia="仿宋" w:hAnsi="仿宋" w:hint="eastAsia"/>
          <w:b/>
          <w:sz w:val="32"/>
          <w:szCs w:val="32"/>
        </w:rPr>
        <w:t>（五）任何保险标的</w:t>
      </w:r>
      <w:proofErr w:type="gramStart"/>
      <w:r w:rsidRPr="0095419E">
        <w:rPr>
          <w:rFonts w:ascii="仿宋" w:eastAsia="仿宋" w:hAnsi="仿宋" w:hint="eastAsia"/>
          <w:b/>
          <w:sz w:val="32"/>
          <w:szCs w:val="32"/>
        </w:rPr>
        <w:t>的</w:t>
      </w:r>
      <w:proofErr w:type="gramEnd"/>
      <w:r w:rsidRPr="0095419E">
        <w:rPr>
          <w:rFonts w:ascii="仿宋" w:eastAsia="仿宋" w:hAnsi="仿宋" w:hint="eastAsia"/>
          <w:b/>
          <w:sz w:val="32"/>
          <w:szCs w:val="32"/>
        </w:rPr>
        <w:t>间接损失、贬值损失、利息损失；</w:t>
      </w:r>
    </w:p>
    <w:p w:rsidR="00825306" w:rsidRPr="0095419E" w:rsidRDefault="006863F9" w:rsidP="0095419E">
      <w:pPr>
        <w:adjustRightInd/>
        <w:spacing w:line="560" w:lineRule="exact"/>
        <w:ind w:firstLineChars="200" w:firstLine="643"/>
        <w:rPr>
          <w:rFonts w:ascii="仿宋" w:eastAsia="仿宋" w:hAnsi="仿宋"/>
          <w:b/>
          <w:sz w:val="32"/>
          <w:szCs w:val="32"/>
        </w:rPr>
      </w:pPr>
      <w:r w:rsidRPr="0095419E">
        <w:rPr>
          <w:rFonts w:ascii="仿宋" w:eastAsia="仿宋" w:hAnsi="仿宋" w:hint="eastAsia"/>
          <w:b/>
          <w:sz w:val="32"/>
          <w:szCs w:val="32"/>
        </w:rPr>
        <w:t>（六）保险合同载明的免赔额，或按保险合同载明的免赔率计算的金额；</w:t>
      </w:r>
    </w:p>
    <w:p w:rsidR="00825306" w:rsidRPr="0095419E" w:rsidRDefault="006863F9" w:rsidP="0095419E">
      <w:pPr>
        <w:adjustRightInd/>
        <w:spacing w:line="560" w:lineRule="exact"/>
        <w:ind w:firstLineChars="200" w:firstLine="643"/>
        <w:rPr>
          <w:rFonts w:ascii="仿宋" w:eastAsia="仿宋" w:hAnsi="仿宋"/>
          <w:b/>
          <w:sz w:val="32"/>
          <w:szCs w:val="32"/>
        </w:rPr>
      </w:pPr>
      <w:r w:rsidRPr="0095419E">
        <w:rPr>
          <w:rFonts w:ascii="仿宋" w:eastAsia="仿宋" w:hAnsi="仿宋" w:hint="eastAsia"/>
          <w:b/>
          <w:sz w:val="32"/>
          <w:szCs w:val="32"/>
        </w:rPr>
        <w:t>（七）</w:t>
      </w:r>
      <w:r w:rsidRPr="0095419E">
        <w:rPr>
          <w:rFonts w:ascii="仿宋" w:eastAsia="仿宋" w:hAnsi="仿宋" w:hint="eastAsia"/>
          <w:b/>
          <w:color w:val="000000"/>
          <w:kern w:val="0"/>
          <w:sz w:val="32"/>
          <w:szCs w:val="32"/>
        </w:rPr>
        <w:t>根据本条款其他部分内容中的相关约定，保险人应不承担或免除保险责任的各种情形下的损失、费用或责任，或保险人有权予以扣除、减少的部分。</w:t>
      </w:r>
    </w:p>
    <w:p w:rsidR="00825306" w:rsidRPr="0095419E" w:rsidRDefault="006863F9" w:rsidP="0095419E">
      <w:pPr>
        <w:snapToGrid w:val="0"/>
        <w:spacing w:line="560" w:lineRule="exact"/>
        <w:jc w:val="center"/>
        <w:rPr>
          <w:rFonts w:ascii="仿宋" w:eastAsia="仿宋" w:hAnsi="仿宋"/>
          <w:b/>
          <w:sz w:val="32"/>
          <w:szCs w:val="32"/>
        </w:rPr>
      </w:pPr>
      <w:r w:rsidRPr="0095419E">
        <w:rPr>
          <w:rFonts w:ascii="仿宋" w:eastAsia="仿宋" w:hAnsi="仿宋" w:hint="eastAsia"/>
          <w:b/>
          <w:sz w:val="32"/>
          <w:szCs w:val="32"/>
        </w:rPr>
        <w:t>保险金额及免赔额（率）</w:t>
      </w:r>
    </w:p>
    <w:p w:rsidR="00825306" w:rsidRPr="0095419E" w:rsidRDefault="006863F9" w:rsidP="0095419E">
      <w:pPr>
        <w:snapToGrid w:val="0"/>
        <w:spacing w:line="560" w:lineRule="exact"/>
        <w:ind w:firstLineChars="200" w:firstLine="643"/>
        <w:rPr>
          <w:rFonts w:ascii="仿宋" w:eastAsia="仿宋" w:hAnsi="仿宋"/>
          <w:b/>
          <w:sz w:val="32"/>
          <w:szCs w:val="32"/>
        </w:rPr>
      </w:pPr>
      <w:r w:rsidRPr="0095419E">
        <w:rPr>
          <w:rFonts w:ascii="仿宋" w:eastAsia="仿宋" w:hAnsi="仿宋" w:hint="eastAsia"/>
          <w:b/>
          <w:sz w:val="32"/>
          <w:szCs w:val="32"/>
        </w:rPr>
        <w:t>第五条</w:t>
      </w:r>
      <w:r w:rsidR="009304CE" w:rsidRPr="0095419E">
        <w:rPr>
          <w:rFonts w:ascii="仿宋" w:eastAsia="仿宋" w:hAnsi="仿宋" w:hint="eastAsia"/>
          <w:b/>
          <w:sz w:val="32"/>
          <w:szCs w:val="32"/>
        </w:rPr>
        <w:t xml:space="preserve">  </w:t>
      </w:r>
      <w:r w:rsidRPr="0095419E">
        <w:rPr>
          <w:rFonts w:ascii="仿宋" w:eastAsia="仿宋" w:hAnsi="仿宋" w:hint="eastAsia"/>
          <w:sz w:val="32"/>
          <w:szCs w:val="32"/>
        </w:rPr>
        <w:t>本附加险条款的保险金额由投保人与保险人协商确定，并在保险合同中载明。</w:t>
      </w:r>
    </w:p>
    <w:p w:rsidR="00825306" w:rsidRPr="0095419E" w:rsidRDefault="006863F9" w:rsidP="0095419E">
      <w:pPr>
        <w:snapToGrid w:val="0"/>
        <w:spacing w:line="560" w:lineRule="exact"/>
        <w:ind w:firstLineChars="200" w:firstLine="643"/>
        <w:rPr>
          <w:rFonts w:ascii="仿宋" w:eastAsia="仿宋" w:hAnsi="仿宋"/>
          <w:b/>
          <w:sz w:val="32"/>
          <w:szCs w:val="32"/>
        </w:rPr>
      </w:pPr>
      <w:r w:rsidRPr="0095419E">
        <w:rPr>
          <w:rFonts w:ascii="仿宋" w:eastAsia="仿宋" w:hAnsi="仿宋" w:hint="eastAsia"/>
          <w:b/>
          <w:sz w:val="32"/>
          <w:szCs w:val="32"/>
        </w:rPr>
        <w:t xml:space="preserve">第六条  </w:t>
      </w:r>
      <w:bookmarkStart w:id="4" w:name="_GoBack"/>
      <w:r w:rsidRPr="00E1499C">
        <w:rPr>
          <w:rFonts w:ascii="仿宋" w:eastAsia="仿宋" w:hAnsi="仿宋" w:hint="eastAsia"/>
          <w:b/>
          <w:sz w:val="32"/>
          <w:szCs w:val="32"/>
        </w:rPr>
        <w:t>本附加险项下的每次事故免赔额（率）由投保人与保险人协商确定，并在保险合同中载明。</w:t>
      </w:r>
      <w:bookmarkEnd w:id="4"/>
    </w:p>
    <w:p w:rsidR="00825306" w:rsidRPr="0095419E" w:rsidRDefault="006863F9" w:rsidP="0095419E">
      <w:pPr>
        <w:snapToGrid w:val="0"/>
        <w:spacing w:line="560" w:lineRule="exact"/>
        <w:ind w:firstLineChars="200" w:firstLine="643"/>
        <w:rPr>
          <w:rFonts w:ascii="仿宋" w:eastAsia="仿宋" w:hAnsi="仿宋"/>
          <w:b/>
          <w:sz w:val="32"/>
          <w:szCs w:val="32"/>
        </w:rPr>
      </w:pPr>
      <w:r w:rsidRPr="0095419E">
        <w:rPr>
          <w:rFonts w:ascii="仿宋" w:eastAsia="仿宋" w:hAnsi="仿宋" w:hint="eastAsia"/>
          <w:b/>
          <w:sz w:val="32"/>
          <w:szCs w:val="32"/>
        </w:rPr>
        <w:t xml:space="preserve">保险合同中同时载明了免赔额和免赔率的，免赔金额以免赔额和按照免赔率计算的金额中的高者为准。 </w:t>
      </w:r>
    </w:p>
    <w:p w:rsidR="00825306" w:rsidRPr="0095419E" w:rsidRDefault="006863F9" w:rsidP="0095419E">
      <w:pPr>
        <w:snapToGrid w:val="0"/>
        <w:spacing w:line="560" w:lineRule="exact"/>
        <w:jc w:val="center"/>
        <w:rPr>
          <w:rFonts w:ascii="仿宋" w:eastAsia="仿宋" w:hAnsi="仿宋"/>
          <w:b/>
          <w:sz w:val="32"/>
          <w:szCs w:val="32"/>
        </w:rPr>
      </w:pPr>
      <w:r w:rsidRPr="0095419E">
        <w:rPr>
          <w:rFonts w:ascii="仿宋" w:eastAsia="仿宋" w:hAnsi="仿宋" w:hint="eastAsia"/>
          <w:b/>
          <w:sz w:val="32"/>
          <w:szCs w:val="32"/>
        </w:rPr>
        <w:t>赔偿处理</w:t>
      </w:r>
    </w:p>
    <w:p w:rsidR="00825306" w:rsidRPr="0095419E" w:rsidRDefault="006863F9" w:rsidP="0095419E">
      <w:pPr>
        <w:snapToGrid w:val="0"/>
        <w:spacing w:line="560" w:lineRule="exact"/>
        <w:ind w:firstLineChars="200" w:firstLine="643"/>
        <w:rPr>
          <w:rFonts w:ascii="仿宋" w:eastAsia="仿宋" w:hAnsi="仿宋"/>
          <w:bCs/>
          <w:sz w:val="32"/>
          <w:szCs w:val="32"/>
        </w:rPr>
      </w:pPr>
      <w:r w:rsidRPr="0095419E">
        <w:rPr>
          <w:rFonts w:ascii="仿宋" w:eastAsia="仿宋" w:hAnsi="仿宋" w:hint="eastAsia"/>
          <w:b/>
          <w:bCs/>
          <w:sz w:val="32"/>
          <w:szCs w:val="32"/>
        </w:rPr>
        <w:t xml:space="preserve">第七条  </w:t>
      </w:r>
      <w:r w:rsidRPr="0095419E">
        <w:rPr>
          <w:rFonts w:ascii="仿宋" w:eastAsia="仿宋" w:hAnsi="仿宋" w:hint="eastAsia"/>
          <w:bCs/>
          <w:sz w:val="32"/>
          <w:szCs w:val="32"/>
        </w:rPr>
        <w:t>被保险人索赔时，除了提供主险中要求的证明材料外，还应当提供以下材料：</w:t>
      </w:r>
    </w:p>
    <w:p w:rsidR="00825306" w:rsidRPr="0095419E" w:rsidRDefault="006863F9" w:rsidP="0095419E">
      <w:pPr>
        <w:snapToGrid w:val="0"/>
        <w:spacing w:line="560" w:lineRule="exact"/>
        <w:ind w:firstLineChars="200" w:firstLine="640"/>
        <w:rPr>
          <w:rFonts w:ascii="仿宋" w:eastAsia="仿宋" w:hAnsi="仿宋"/>
          <w:bCs/>
          <w:sz w:val="32"/>
          <w:szCs w:val="32"/>
        </w:rPr>
      </w:pPr>
      <w:r w:rsidRPr="0095419E">
        <w:rPr>
          <w:rFonts w:ascii="仿宋" w:eastAsia="仿宋" w:hAnsi="仿宋" w:hint="eastAsia"/>
          <w:bCs/>
          <w:sz w:val="32"/>
          <w:szCs w:val="32"/>
        </w:rPr>
        <w:t>（一）警方或其他有关当局的相关书面证明或回执；</w:t>
      </w:r>
    </w:p>
    <w:p w:rsidR="00825306" w:rsidRPr="0095419E" w:rsidRDefault="006863F9" w:rsidP="0095419E">
      <w:pPr>
        <w:snapToGrid w:val="0"/>
        <w:spacing w:line="560" w:lineRule="exact"/>
        <w:ind w:firstLineChars="200" w:firstLine="640"/>
        <w:rPr>
          <w:rFonts w:ascii="仿宋" w:eastAsia="仿宋" w:hAnsi="仿宋"/>
          <w:bCs/>
          <w:sz w:val="32"/>
          <w:szCs w:val="32"/>
        </w:rPr>
      </w:pPr>
      <w:r w:rsidRPr="0095419E">
        <w:rPr>
          <w:rFonts w:ascii="仿宋" w:eastAsia="仿宋" w:hAnsi="仿宋" w:hint="eastAsia"/>
          <w:bCs/>
          <w:sz w:val="32"/>
          <w:szCs w:val="32"/>
        </w:rPr>
        <w:lastRenderedPageBreak/>
        <w:t>（二）财产损失清单、发票、费用单据和有关部门的证明；</w:t>
      </w:r>
    </w:p>
    <w:p w:rsidR="00825306" w:rsidRPr="0095419E" w:rsidRDefault="006863F9" w:rsidP="0095419E">
      <w:pPr>
        <w:snapToGrid w:val="0"/>
        <w:spacing w:line="560" w:lineRule="exact"/>
        <w:ind w:firstLineChars="200" w:firstLine="640"/>
        <w:rPr>
          <w:rFonts w:ascii="仿宋" w:eastAsia="仿宋" w:hAnsi="仿宋"/>
          <w:sz w:val="32"/>
          <w:szCs w:val="32"/>
        </w:rPr>
      </w:pPr>
      <w:r w:rsidRPr="0095419E">
        <w:rPr>
          <w:rFonts w:ascii="仿宋" w:eastAsia="仿宋" w:hAnsi="仿宋" w:hint="eastAsia"/>
          <w:bCs/>
          <w:sz w:val="32"/>
          <w:szCs w:val="32"/>
        </w:rPr>
        <w:t>（三）投保人、被保险人所能提供的与确认盗窃、抢劫保险事故的性质、原因、损失程度等有关的其他证明和资料</w:t>
      </w:r>
      <w:r w:rsidRPr="0095419E">
        <w:rPr>
          <w:rFonts w:ascii="仿宋" w:eastAsia="仿宋" w:hAnsi="仿宋" w:hint="eastAsia"/>
          <w:b/>
          <w:bCs/>
          <w:sz w:val="32"/>
          <w:szCs w:val="32"/>
        </w:rPr>
        <w:t>。</w:t>
      </w:r>
    </w:p>
    <w:p w:rsidR="00825306" w:rsidRPr="0095419E" w:rsidRDefault="006863F9" w:rsidP="0095419E">
      <w:pPr>
        <w:snapToGrid w:val="0"/>
        <w:spacing w:line="560" w:lineRule="exact"/>
        <w:ind w:firstLineChars="200" w:firstLine="643"/>
        <w:rPr>
          <w:rFonts w:ascii="仿宋" w:eastAsia="仿宋" w:hAnsi="仿宋"/>
          <w:b/>
          <w:sz w:val="32"/>
          <w:szCs w:val="32"/>
        </w:rPr>
      </w:pPr>
      <w:r w:rsidRPr="0095419E">
        <w:rPr>
          <w:rFonts w:ascii="仿宋" w:eastAsia="仿宋" w:hAnsi="仿宋" w:hint="eastAsia"/>
          <w:b/>
          <w:sz w:val="32"/>
          <w:szCs w:val="32"/>
        </w:rPr>
        <w:t>第八条</w:t>
      </w:r>
      <w:r w:rsidRPr="0095419E">
        <w:rPr>
          <w:rFonts w:ascii="仿宋" w:eastAsia="仿宋" w:hAnsi="仿宋" w:hint="eastAsia"/>
          <w:sz w:val="32"/>
          <w:szCs w:val="32"/>
        </w:rPr>
        <w:t xml:space="preserve">  保险标的发生保险责任范围内的损失时，</w:t>
      </w:r>
      <w:r w:rsidRPr="0095419E">
        <w:rPr>
          <w:rFonts w:ascii="仿宋" w:eastAsia="仿宋" w:hAnsi="仿宋" w:hint="eastAsia"/>
          <w:b/>
          <w:sz w:val="32"/>
          <w:szCs w:val="32"/>
        </w:rPr>
        <w:t>保险人按照其实际损失扣除保险合同中载明的每次事故免赔额或按照每次事故免赔率计算的金额后，在本附加险保险金额范围内计算赔偿。</w:t>
      </w:r>
    </w:p>
    <w:p w:rsidR="00825306" w:rsidRPr="0095419E" w:rsidRDefault="006863F9" w:rsidP="0095419E">
      <w:pPr>
        <w:snapToGrid w:val="0"/>
        <w:spacing w:line="560" w:lineRule="exact"/>
        <w:ind w:firstLineChars="200" w:firstLine="643"/>
        <w:rPr>
          <w:rFonts w:ascii="仿宋" w:eastAsia="仿宋" w:hAnsi="仿宋"/>
          <w:sz w:val="32"/>
          <w:szCs w:val="32"/>
        </w:rPr>
      </w:pPr>
      <w:r w:rsidRPr="0095419E">
        <w:rPr>
          <w:rFonts w:ascii="仿宋" w:eastAsia="仿宋" w:hAnsi="仿宋" w:hint="eastAsia"/>
          <w:b/>
          <w:sz w:val="32"/>
          <w:szCs w:val="32"/>
        </w:rPr>
        <w:t>第九条</w:t>
      </w:r>
      <w:r w:rsidR="009304CE" w:rsidRPr="0095419E">
        <w:rPr>
          <w:rFonts w:ascii="仿宋" w:eastAsia="仿宋" w:hAnsi="仿宋" w:hint="eastAsia"/>
          <w:b/>
          <w:sz w:val="32"/>
          <w:szCs w:val="32"/>
        </w:rPr>
        <w:t xml:space="preserve">  </w:t>
      </w:r>
      <w:r w:rsidRPr="0095419E">
        <w:rPr>
          <w:rFonts w:ascii="仿宋" w:eastAsia="仿宋" w:hAnsi="仿宋" w:hint="eastAsia"/>
          <w:b/>
          <w:sz w:val="32"/>
          <w:szCs w:val="32"/>
        </w:rPr>
        <w:t>本附加险项</w:t>
      </w:r>
      <w:proofErr w:type="gramStart"/>
      <w:r w:rsidRPr="0095419E">
        <w:rPr>
          <w:rFonts w:ascii="仿宋" w:eastAsia="仿宋" w:hAnsi="仿宋" w:hint="eastAsia"/>
          <w:b/>
          <w:sz w:val="32"/>
          <w:szCs w:val="32"/>
        </w:rPr>
        <w:t>下保险</w:t>
      </w:r>
      <w:proofErr w:type="gramEnd"/>
      <w:r w:rsidRPr="0095419E">
        <w:rPr>
          <w:rFonts w:ascii="仿宋" w:eastAsia="仿宋" w:hAnsi="仿宋" w:hint="eastAsia"/>
          <w:b/>
          <w:sz w:val="32"/>
          <w:szCs w:val="32"/>
        </w:rPr>
        <w:t>标的发生盗窃、抢劫事故后，被保险人应立即向当地公安部门如实报案，并获得相应书面证明，同时在知道或应当知道事故发生二十四小时内通知保险人，否则保险人对无法核实的损失不承担赔偿责任</w:t>
      </w:r>
      <w:r w:rsidRPr="0095419E">
        <w:rPr>
          <w:rFonts w:ascii="仿宋" w:eastAsia="仿宋" w:hAnsi="仿宋" w:hint="eastAsia"/>
          <w:sz w:val="32"/>
          <w:szCs w:val="32"/>
        </w:rPr>
        <w:t>。</w:t>
      </w:r>
    </w:p>
    <w:p w:rsidR="00825306" w:rsidRPr="0095419E" w:rsidRDefault="006863F9" w:rsidP="0095419E">
      <w:pPr>
        <w:snapToGrid w:val="0"/>
        <w:spacing w:line="560" w:lineRule="exact"/>
        <w:ind w:firstLineChars="200" w:firstLine="643"/>
        <w:rPr>
          <w:rFonts w:ascii="仿宋" w:eastAsia="仿宋" w:hAnsi="仿宋"/>
          <w:b/>
          <w:sz w:val="32"/>
          <w:szCs w:val="32"/>
        </w:rPr>
      </w:pPr>
      <w:r w:rsidRPr="0095419E">
        <w:rPr>
          <w:rFonts w:ascii="仿宋" w:eastAsia="仿宋" w:hAnsi="仿宋" w:hint="eastAsia"/>
          <w:b/>
          <w:sz w:val="32"/>
          <w:szCs w:val="32"/>
        </w:rPr>
        <w:t>第十条</w:t>
      </w:r>
      <w:r w:rsidR="009304CE" w:rsidRPr="0095419E">
        <w:rPr>
          <w:rFonts w:ascii="仿宋" w:eastAsia="仿宋" w:hAnsi="仿宋" w:hint="eastAsia"/>
          <w:b/>
          <w:sz w:val="32"/>
          <w:szCs w:val="32"/>
        </w:rPr>
        <w:t xml:space="preserve">  </w:t>
      </w:r>
      <w:r w:rsidRPr="0095419E">
        <w:rPr>
          <w:rFonts w:ascii="仿宋" w:eastAsia="仿宋" w:hAnsi="仿宋" w:hint="eastAsia"/>
          <w:b/>
          <w:sz w:val="32"/>
          <w:szCs w:val="32"/>
        </w:rPr>
        <w:t>保险人承担本附加险项下的赔偿义务以后，被保险人应将权益转让给保险人，如有公安部门破案追回的保险标的，应归保险人所有；被保险人如愿意收回被追回的保险标的，其已领取的该标的对应部分的赔款必须退还给保险人，被追回保险标的如有损毁，保险人对被损毁部分的实际损失进行相应赔偿。</w:t>
      </w:r>
    </w:p>
    <w:sectPr w:rsidR="00825306" w:rsidRPr="0095419E" w:rsidSect="0082530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CFE" w:rsidRDefault="00733CFE" w:rsidP="00825306">
      <w:pPr>
        <w:spacing w:line="240" w:lineRule="auto"/>
      </w:pPr>
      <w:r>
        <w:separator/>
      </w:r>
    </w:p>
  </w:endnote>
  <w:endnote w:type="continuationSeparator" w:id="0">
    <w:p w:rsidR="00733CFE" w:rsidRDefault="00733CFE" w:rsidP="008253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74528"/>
    </w:sdtPr>
    <w:sdtEndPr/>
    <w:sdtContent>
      <w:p w:rsidR="00825306" w:rsidRDefault="00825306">
        <w:pPr>
          <w:pStyle w:val="a5"/>
          <w:jc w:val="center"/>
        </w:pPr>
        <w:r>
          <w:fldChar w:fldCharType="begin"/>
        </w:r>
        <w:r w:rsidR="006863F9">
          <w:instrText xml:space="preserve"> PAGE   \* MERGEFORMAT </w:instrText>
        </w:r>
        <w:r>
          <w:fldChar w:fldCharType="separate"/>
        </w:r>
        <w:r w:rsidR="00E1499C" w:rsidRPr="00E1499C">
          <w:rPr>
            <w:noProof/>
            <w:lang w:val="zh-CN"/>
          </w:rPr>
          <w:t>3</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CFE" w:rsidRDefault="00733CFE" w:rsidP="00825306">
      <w:pPr>
        <w:spacing w:line="240" w:lineRule="auto"/>
      </w:pPr>
      <w:r>
        <w:separator/>
      </w:r>
    </w:p>
  </w:footnote>
  <w:footnote w:type="continuationSeparator" w:id="0">
    <w:p w:rsidR="00733CFE" w:rsidRDefault="00733CFE" w:rsidP="0082530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15E"/>
    <w:rsid w:val="00023829"/>
    <w:rsid w:val="00065908"/>
    <w:rsid w:val="000D7F18"/>
    <w:rsid w:val="001E5114"/>
    <w:rsid w:val="002A57EA"/>
    <w:rsid w:val="002A73EA"/>
    <w:rsid w:val="002B4556"/>
    <w:rsid w:val="003B32D2"/>
    <w:rsid w:val="004046DC"/>
    <w:rsid w:val="00423996"/>
    <w:rsid w:val="0044688D"/>
    <w:rsid w:val="004721D3"/>
    <w:rsid w:val="0047690F"/>
    <w:rsid w:val="004E2C94"/>
    <w:rsid w:val="0050203C"/>
    <w:rsid w:val="00502E50"/>
    <w:rsid w:val="005524DF"/>
    <w:rsid w:val="00582D1C"/>
    <w:rsid w:val="005E5BDA"/>
    <w:rsid w:val="00607130"/>
    <w:rsid w:val="00607C2C"/>
    <w:rsid w:val="006204E2"/>
    <w:rsid w:val="00686049"/>
    <w:rsid w:val="006863F9"/>
    <w:rsid w:val="006A47B9"/>
    <w:rsid w:val="006B6DC3"/>
    <w:rsid w:val="006D4FF3"/>
    <w:rsid w:val="00703F2F"/>
    <w:rsid w:val="00733CFE"/>
    <w:rsid w:val="007E25B8"/>
    <w:rsid w:val="00822907"/>
    <w:rsid w:val="00825306"/>
    <w:rsid w:val="00861A43"/>
    <w:rsid w:val="008668CA"/>
    <w:rsid w:val="00906E5B"/>
    <w:rsid w:val="00922F94"/>
    <w:rsid w:val="009304CE"/>
    <w:rsid w:val="0093754F"/>
    <w:rsid w:val="0095419E"/>
    <w:rsid w:val="00983AB2"/>
    <w:rsid w:val="009E6561"/>
    <w:rsid w:val="00A23518"/>
    <w:rsid w:val="00B0780F"/>
    <w:rsid w:val="00B24BC1"/>
    <w:rsid w:val="00B26D4E"/>
    <w:rsid w:val="00B37D3A"/>
    <w:rsid w:val="00B40314"/>
    <w:rsid w:val="00B63B37"/>
    <w:rsid w:val="00B656FD"/>
    <w:rsid w:val="00BA5A9A"/>
    <w:rsid w:val="00CE5DF8"/>
    <w:rsid w:val="00D2396F"/>
    <w:rsid w:val="00D3310B"/>
    <w:rsid w:val="00D5115E"/>
    <w:rsid w:val="00DA7B1F"/>
    <w:rsid w:val="00E1499C"/>
    <w:rsid w:val="00E93D21"/>
    <w:rsid w:val="00F72727"/>
    <w:rsid w:val="00FE4667"/>
    <w:rsid w:val="168300B5"/>
    <w:rsid w:val="1A3E1751"/>
    <w:rsid w:val="223054BF"/>
    <w:rsid w:val="2CAC1329"/>
    <w:rsid w:val="49370F18"/>
    <w:rsid w:val="4B86011A"/>
    <w:rsid w:val="4BD826FF"/>
    <w:rsid w:val="4C89609F"/>
    <w:rsid w:val="58C5356A"/>
    <w:rsid w:val="5FB722E8"/>
    <w:rsid w:val="628A3BA1"/>
    <w:rsid w:val="6C4C05E7"/>
    <w:rsid w:val="6C582F72"/>
    <w:rsid w:val="71AF6A99"/>
    <w:rsid w:val="7532641F"/>
    <w:rsid w:val="7D2E7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306"/>
    <w:pPr>
      <w:widowControl w:val="0"/>
      <w:adjustRightInd w:val="0"/>
      <w:spacing w:line="360" w:lineRule="atLeast"/>
      <w:jc w:val="both"/>
      <w:textAlignment w:val="baseline"/>
    </w:pPr>
    <w:rPr>
      <w:rFonts w:ascii="Times New Roman" w:eastAsia="宋体" w:hAnsi="Times New Roman" w:cs="Times New Roman"/>
      <w:kern w:val="2"/>
      <w:sz w:val="21"/>
      <w:szCs w:val="24"/>
    </w:rPr>
  </w:style>
  <w:style w:type="paragraph" w:styleId="1">
    <w:name w:val="heading 1"/>
    <w:basedOn w:val="a"/>
    <w:next w:val="a"/>
    <w:link w:val="1Char"/>
    <w:qFormat/>
    <w:rsid w:val="00825306"/>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825306"/>
    <w:pPr>
      <w:jc w:val="left"/>
    </w:pPr>
  </w:style>
  <w:style w:type="paragraph" w:styleId="a4">
    <w:name w:val="Balloon Text"/>
    <w:basedOn w:val="a"/>
    <w:link w:val="Char0"/>
    <w:uiPriority w:val="99"/>
    <w:semiHidden/>
    <w:unhideWhenUsed/>
    <w:qFormat/>
    <w:rsid w:val="00825306"/>
    <w:pPr>
      <w:spacing w:line="240" w:lineRule="auto"/>
    </w:pPr>
    <w:rPr>
      <w:sz w:val="18"/>
      <w:szCs w:val="18"/>
    </w:rPr>
  </w:style>
  <w:style w:type="paragraph" w:styleId="a5">
    <w:name w:val="footer"/>
    <w:basedOn w:val="a"/>
    <w:link w:val="Char1"/>
    <w:uiPriority w:val="99"/>
    <w:unhideWhenUsed/>
    <w:qFormat/>
    <w:rsid w:val="00825306"/>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rsid w:val="00825306"/>
    <w:pPr>
      <w:pBdr>
        <w:bottom w:val="single" w:sz="6" w:space="1" w:color="auto"/>
      </w:pBdr>
      <w:tabs>
        <w:tab w:val="center" w:pos="4153"/>
        <w:tab w:val="right" w:pos="8306"/>
      </w:tabs>
      <w:snapToGrid w:val="0"/>
      <w:spacing w:line="240" w:lineRule="atLeast"/>
      <w:jc w:val="center"/>
    </w:pPr>
    <w:rPr>
      <w:sz w:val="18"/>
      <w:szCs w:val="18"/>
    </w:rPr>
  </w:style>
  <w:style w:type="paragraph" w:styleId="a7">
    <w:name w:val="annotation subject"/>
    <w:basedOn w:val="a3"/>
    <w:next w:val="a3"/>
    <w:link w:val="Char3"/>
    <w:uiPriority w:val="99"/>
    <w:semiHidden/>
    <w:unhideWhenUsed/>
    <w:qFormat/>
    <w:rsid w:val="00825306"/>
    <w:rPr>
      <w:b/>
      <w:bCs/>
    </w:rPr>
  </w:style>
  <w:style w:type="character" w:styleId="a8">
    <w:name w:val="annotation reference"/>
    <w:basedOn w:val="a0"/>
    <w:uiPriority w:val="99"/>
    <w:semiHidden/>
    <w:unhideWhenUsed/>
    <w:qFormat/>
    <w:rsid w:val="00825306"/>
    <w:rPr>
      <w:sz w:val="21"/>
      <w:szCs w:val="21"/>
    </w:rPr>
  </w:style>
  <w:style w:type="character" w:customStyle="1" w:styleId="1Char">
    <w:name w:val="标题 1 Char"/>
    <w:basedOn w:val="a0"/>
    <w:link w:val="1"/>
    <w:qFormat/>
    <w:rsid w:val="00825306"/>
    <w:rPr>
      <w:rFonts w:ascii="Times New Roman" w:eastAsia="宋体" w:hAnsi="Times New Roman" w:cs="Times New Roman"/>
      <w:b/>
      <w:bCs/>
      <w:sz w:val="32"/>
      <w:szCs w:val="24"/>
    </w:rPr>
  </w:style>
  <w:style w:type="character" w:customStyle="1" w:styleId="Char0">
    <w:name w:val="批注框文本 Char"/>
    <w:basedOn w:val="a0"/>
    <w:link w:val="a4"/>
    <w:uiPriority w:val="99"/>
    <w:semiHidden/>
    <w:qFormat/>
    <w:rsid w:val="00825306"/>
    <w:rPr>
      <w:rFonts w:ascii="Times New Roman" w:eastAsia="宋体" w:hAnsi="Times New Roman" w:cs="Times New Roman"/>
      <w:sz w:val="18"/>
      <w:szCs w:val="18"/>
    </w:rPr>
  </w:style>
  <w:style w:type="character" w:customStyle="1" w:styleId="Char2">
    <w:name w:val="页眉 Char"/>
    <w:basedOn w:val="a0"/>
    <w:link w:val="a6"/>
    <w:uiPriority w:val="99"/>
    <w:qFormat/>
    <w:rsid w:val="00825306"/>
    <w:rPr>
      <w:rFonts w:ascii="Times New Roman" w:eastAsia="宋体" w:hAnsi="Times New Roman" w:cs="Times New Roman"/>
      <w:sz w:val="18"/>
      <w:szCs w:val="18"/>
    </w:rPr>
  </w:style>
  <w:style w:type="character" w:customStyle="1" w:styleId="Char1">
    <w:name w:val="页脚 Char"/>
    <w:basedOn w:val="a0"/>
    <w:link w:val="a5"/>
    <w:uiPriority w:val="99"/>
    <w:qFormat/>
    <w:rsid w:val="00825306"/>
    <w:rPr>
      <w:rFonts w:ascii="Times New Roman" w:eastAsia="宋体" w:hAnsi="Times New Roman" w:cs="Times New Roman"/>
      <w:sz w:val="18"/>
      <w:szCs w:val="18"/>
    </w:rPr>
  </w:style>
  <w:style w:type="character" w:customStyle="1" w:styleId="Char">
    <w:name w:val="批注文字 Char"/>
    <w:basedOn w:val="a0"/>
    <w:link w:val="a3"/>
    <w:uiPriority w:val="99"/>
    <w:semiHidden/>
    <w:qFormat/>
    <w:rsid w:val="00825306"/>
    <w:rPr>
      <w:rFonts w:ascii="Times New Roman" w:eastAsia="宋体" w:hAnsi="Times New Roman" w:cs="Times New Roman"/>
      <w:szCs w:val="24"/>
    </w:rPr>
  </w:style>
  <w:style w:type="character" w:customStyle="1" w:styleId="Char3">
    <w:name w:val="批注主题 Char"/>
    <w:basedOn w:val="Char"/>
    <w:link w:val="a7"/>
    <w:uiPriority w:val="99"/>
    <w:semiHidden/>
    <w:qFormat/>
    <w:rsid w:val="00825306"/>
    <w:rPr>
      <w:rFonts w:ascii="Times New Roman" w:eastAsia="宋体" w:hAnsi="Times New Roman" w:cs="Times New Roman"/>
      <w:b/>
      <w:bCs/>
      <w:szCs w:val="24"/>
    </w:rPr>
  </w:style>
  <w:style w:type="paragraph" w:styleId="a9">
    <w:name w:val="List Paragraph"/>
    <w:basedOn w:val="a"/>
    <w:uiPriority w:val="34"/>
    <w:qFormat/>
    <w:rsid w:val="0082530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306"/>
    <w:pPr>
      <w:widowControl w:val="0"/>
      <w:adjustRightInd w:val="0"/>
      <w:spacing w:line="360" w:lineRule="atLeast"/>
      <w:jc w:val="both"/>
      <w:textAlignment w:val="baseline"/>
    </w:pPr>
    <w:rPr>
      <w:rFonts w:ascii="Times New Roman" w:eastAsia="宋体" w:hAnsi="Times New Roman" w:cs="Times New Roman"/>
      <w:kern w:val="2"/>
      <w:sz w:val="21"/>
      <w:szCs w:val="24"/>
    </w:rPr>
  </w:style>
  <w:style w:type="paragraph" w:styleId="1">
    <w:name w:val="heading 1"/>
    <w:basedOn w:val="a"/>
    <w:next w:val="a"/>
    <w:link w:val="1Char"/>
    <w:qFormat/>
    <w:rsid w:val="00825306"/>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825306"/>
    <w:pPr>
      <w:jc w:val="left"/>
    </w:pPr>
  </w:style>
  <w:style w:type="paragraph" w:styleId="a4">
    <w:name w:val="Balloon Text"/>
    <w:basedOn w:val="a"/>
    <w:link w:val="Char0"/>
    <w:uiPriority w:val="99"/>
    <w:semiHidden/>
    <w:unhideWhenUsed/>
    <w:qFormat/>
    <w:rsid w:val="00825306"/>
    <w:pPr>
      <w:spacing w:line="240" w:lineRule="auto"/>
    </w:pPr>
    <w:rPr>
      <w:sz w:val="18"/>
      <w:szCs w:val="18"/>
    </w:rPr>
  </w:style>
  <w:style w:type="paragraph" w:styleId="a5">
    <w:name w:val="footer"/>
    <w:basedOn w:val="a"/>
    <w:link w:val="Char1"/>
    <w:uiPriority w:val="99"/>
    <w:unhideWhenUsed/>
    <w:qFormat/>
    <w:rsid w:val="00825306"/>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rsid w:val="00825306"/>
    <w:pPr>
      <w:pBdr>
        <w:bottom w:val="single" w:sz="6" w:space="1" w:color="auto"/>
      </w:pBdr>
      <w:tabs>
        <w:tab w:val="center" w:pos="4153"/>
        <w:tab w:val="right" w:pos="8306"/>
      </w:tabs>
      <w:snapToGrid w:val="0"/>
      <w:spacing w:line="240" w:lineRule="atLeast"/>
      <w:jc w:val="center"/>
    </w:pPr>
    <w:rPr>
      <w:sz w:val="18"/>
      <w:szCs w:val="18"/>
    </w:rPr>
  </w:style>
  <w:style w:type="paragraph" w:styleId="a7">
    <w:name w:val="annotation subject"/>
    <w:basedOn w:val="a3"/>
    <w:next w:val="a3"/>
    <w:link w:val="Char3"/>
    <w:uiPriority w:val="99"/>
    <w:semiHidden/>
    <w:unhideWhenUsed/>
    <w:qFormat/>
    <w:rsid w:val="00825306"/>
    <w:rPr>
      <w:b/>
      <w:bCs/>
    </w:rPr>
  </w:style>
  <w:style w:type="character" w:styleId="a8">
    <w:name w:val="annotation reference"/>
    <w:basedOn w:val="a0"/>
    <w:uiPriority w:val="99"/>
    <w:semiHidden/>
    <w:unhideWhenUsed/>
    <w:qFormat/>
    <w:rsid w:val="00825306"/>
    <w:rPr>
      <w:sz w:val="21"/>
      <w:szCs w:val="21"/>
    </w:rPr>
  </w:style>
  <w:style w:type="character" w:customStyle="1" w:styleId="1Char">
    <w:name w:val="标题 1 Char"/>
    <w:basedOn w:val="a0"/>
    <w:link w:val="1"/>
    <w:qFormat/>
    <w:rsid w:val="00825306"/>
    <w:rPr>
      <w:rFonts w:ascii="Times New Roman" w:eastAsia="宋体" w:hAnsi="Times New Roman" w:cs="Times New Roman"/>
      <w:b/>
      <w:bCs/>
      <w:sz w:val="32"/>
      <w:szCs w:val="24"/>
    </w:rPr>
  </w:style>
  <w:style w:type="character" w:customStyle="1" w:styleId="Char0">
    <w:name w:val="批注框文本 Char"/>
    <w:basedOn w:val="a0"/>
    <w:link w:val="a4"/>
    <w:uiPriority w:val="99"/>
    <w:semiHidden/>
    <w:qFormat/>
    <w:rsid w:val="00825306"/>
    <w:rPr>
      <w:rFonts w:ascii="Times New Roman" w:eastAsia="宋体" w:hAnsi="Times New Roman" w:cs="Times New Roman"/>
      <w:sz w:val="18"/>
      <w:szCs w:val="18"/>
    </w:rPr>
  </w:style>
  <w:style w:type="character" w:customStyle="1" w:styleId="Char2">
    <w:name w:val="页眉 Char"/>
    <w:basedOn w:val="a0"/>
    <w:link w:val="a6"/>
    <w:uiPriority w:val="99"/>
    <w:qFormat/>
    <w:rsid w:val="00825306"/>
    <w:rPr>
      <w:rFonts w:ascii="Times New Roman" w:eastAsia="宋体" w:hAnsi="Times New Roman" w:cs="Times New Roman"/>
      <w:sz w:val="18"/>
      <w:szCs w:val="18"/>
    </w:rPr>
  </w:style>
  <w:style w:type="character" w:customStyle="1" w:styleId="Char1">
    <w:name w:val="页脚 Char"/>
    <w:basedOn w:val="a0"/>
    <w:link w:val="a5"/>
    <w:uiPriority w:val="99"/>
    <w:qFormat/>
    <w:rsid w:val="00825306"/>
    <w:rPr>
      <w:rFonts w:ascii="Times New Roman" w:eastAsia="宋体" w:hAnsi="Times New Roman" w:cs="Times New Roman"/>
      <w:sz w:val="18"/>
      <w:szCs w:val="18"/>
    </w:rPr>
  </w:style>
  <w:style w:type="character" w:customStyle="1" w:styleId="Char">
    <w:name w:val="批注文字 Char"/>
    <w:basedOn w:val="a0"/>
    <w:link w:val="a3"/>
    <w:uiPriority w:val="99"/>
    <w:semiHidden/>
    <w:qFormat/>
    <w:rsid w:val="00825306"/>
    <w:rPr>
      <w:rFonts w:ascii="Times New Roman" w:eastAsia="宋体" w:hAnsi="Times New Roman" w:cs="Times New Roman"/>
      <w:szCs w:val="24"/>
    </w:rPr>
  </w:style>
  <w:style w:type="character" w:customStyle="1" w:styleId="Char3">
    <w:name w:val="批注主题 Char"/>
    <w:basedOn w:val="Char"/>
    <w:link w:val="a7"/>
    <w:uiPriority w:val="99"/>
    <w:semiHidden/>
    <w:qFormat/>
    <w:rsid w:val="00825306"/>
    <w:rPr>
      <w:rFonts w:ascii="Times New Roman" w:eastAsia="宋体" w:hAnsi="Times New Roman" w:cs="Times New Roman"/>
      <w:b/>
      <w:bCs/>
      <w:szCs w:val="24"/>
    </w:rPr>
  </w:style>
  <w:style w:type="paragraph" w:styleId="a9">
    <w:name w:val="List Paragraph"/>
    <w:basedOn w:val="a"/>
    <w:uiPriority w:val="34"/>
    <w:qFormat/>
    <w:rsid w:val="008253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870215-269F-464C-BD48-12273D5C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200</Words>
  <Characters>1142</Characters>
  <Application>Microsoft Office Word</Application>
  <DocSecurity>0</DocSecurity>
  <Lines>9</Lines>
  <Paragraphs>2</Paragraphs>
  <ScaleCrop>false</ScaleCrop>
  <Company>Hewlett-Packard Company</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章航</dc:creator>
  <cp:lastModifiedBy>H</cp:lastModifiedBy>
  <cp:revision>3</cp:revision>
  <dcterms:created xsi:type="dcterms:W3CDTF">2019-08-16T06:12:00Z</dcterms:created>
  <dcterms:modified xsi:type="dcterms:W3CDTF">2019-08-20T10:53:00Z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